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C6" w:rsidRPr="006428C6" w:rsidRDefault="006428C6" w:rsidP="006428C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28C6">
        <w:rPr>
          <w:rFonts w:ascii="Times New Roman" w:hAnsi="Times New Roman"/>
          <w:sz w:val="28"/>
          <w:szCs w:val="28"/>
        </w:rPr>
        <w:t xml:space="preserve"> учетом тарифно-договорной модели</w:t>
      </w:r>
      <w:r>
        <w:rPr>
          <w:rFonts w:ascii="Times New Roman" w:hAnsi="Times New Roman"/>
          <w:sz w:val="28"/>
          <w:szCs w:val="28"/>
        </w:rPr>
        <w:t>,</w:t>
      </w:r>
      <w:r w:rsidRPr="006428C6">
        <w:rPr>
          <w:rFonts w:ascii="Times New Roman" w:hAnsi="Times New Roman"/>
          <w:sz w:val="28"/>
          <w:szCs w:val="28"/>
        </w:rPr>
        <w:t xml:space="preserve"> утвержденной в Челябинской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428C6">
        <w:rPr>
          <w:rFonts w:ascii="Times New Roman" w:hAnsi="Times New Roman"/>
          <w:sz w:val="28"/>
          <w:szCs w:val="28"/>
        </w:rPr>
        <w:t xml:space="preserve"> договоры оказания услуг по передаче электрической энергии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28C6">
        <w:rPr>
          <w:rFonts w:ascii="Times New Roman" w:hAnsi="Times New Roman"/>
          <w:sz w:val="28"/>
          <w:szCs w:val="28"/>
        </w:rPr>
        <w:t xml:space="preserve">потребителями или представляющими их интересы </w:t>
      </w:r>
      <w:proofErr w:type="spellStart"/>
      <w:r w:rsidRPr="006428C6">
        <w:rPr>
          <w:rFonts w:ascii="Times New Roman" w:hAnsi="Times New Roman"/>
          <w:sz w:val="28"/>
          <w:szCs w:val="28"/>
        </w:rPr>
        <w:t>энергосбытовыми</w:t>
      </w:r>
      <w:proofErr w:type="spellEnd"/>
      <w:r w:rsidRPr="006428C6">
        <w:rPr>
          <w:rFonts w:ascii="Times New Roman" w:hAnsi="Times New Roman"/>
          <w:sz w:val="28"/>
          <w:szCs w:val="28"/>
        </w:rPr>
        <w:t xml:space="preserve"> компания</w:t>
      </w:r>
      <w:r>
        <w:rPr>
          <w:rFonts w:ascii="Times New Roman" w:hAnsi="Times New Roman"/>
          <w:sz w:val="28"/>
          <w:szCs w:val="28"/>
        </w:rPr>
        <w:t>м</w:t>
      </w:r>
      <w:r w:rsidRPr="006428C6">
        <w:rPr>
          <w:rFonts w:ascii="Times New Roman" w:hAnsi="Times New Roman"/>
          <w:sz w:val="28"/>
          <w:szCs w:val="28"/>
        </w:rPr>
        <w:t>и или гарантирующими поставщиками</w:t>
      </w:r>
      <w:r>
        <w:rPr>
          <w:rFonts w:ascii="Times New Roman" w:hAnsi="Times New Roman"/>
          <w:sz w:val="28"/>
          <w:szCs w:val="28"/>
        </w:rPr>
        <w:t>,</w:t>
      </w:r>
      <w:r w:rsidRPr="006428C6">
        <w:rPr>
          <w:rFonts w:ascii="Times New Roman" w:hAnsi="Times New Roman"/>
          <w:sz w:val="28"/>
          <w:szCs w:val="28"/>
        </w:rPr>
        <w:t xml:space="preserve"> заключаются с ОАО «МРСК Урала»</w:t>
      </w:r>
      <w:r>
        <w:rPr>
          <w:rFonts w:ascii="Times New Roman" w:hAnsi="Times New Roman"/>
          <w:sz w:val="28"/>
          <w:szCs w:val="28"/>
        </w:rPr>
        <w:t>.</w:t>
      </w:r>
      <w:r w:rsidRPr="006428C6">
        <w:rPr>
          <w:rFonts w:ascii="Times New Roman" w:hAnsi="Times New Roman"/>
          <w:sz w:val="28"/>
          <w:szCs w:val="28"/>
        </w:rPr>
        <w:t xml:space="preserve"> </w:t>
      </w:r>
    </w:p>
    <w:p w:rsidR="009A3D17" w:rsidRDefault="009A3D17">
      <w:bookmarkStart w:id="0" w:name="_GoBack"/>
      <w:bookmarkEnd w:id="0"/>
    </w:p>
    <w:sectPr w:rsidR="009A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80"/>
    <w:rsid w:val="006428C6"/>
    <w:rsid w:val="009A3D17"/>
    <w:rsid w:val="00C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8010-C806-4275-B65D-42DC459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Худякова Елена Васильевна</cp:lastModifiedBy>
  <cp:revision>2</cp:revision>
  <dcterms:created xsi:type="dcterms:W3CDTF">2018-08-10T03:44:00Z</dcterms:created>
  <dcterms:modified xsi:type="dcterms:W3CDTF">2018-08-10T03:53:00Z</dcterms:modified>
</cp:coreProperties>
</file>