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F" w:rsidRDefault="002E2793" w:rsidP="002E2793">
      <w:pPr>
        <w:spacing w:line="240" w:lineRule="auto"/>
        <w:jc w:val="center"/>
        <w:rPr>
          <w:b/>
          <w:sz w:val="24"/>
          <w:szCs w:val="24"/>
        </w:rPr>
      </w:pPr>
      <w:r w:rsidRPr="00693D9B">
        <w:rPr>
          <w:b/>
          <w:sz w:val="24"/>
          <w:szCs w:val="24"/>
        </w:rPr>
        <w:t>Расчёт необходимой валовой выручки сетевой организации на технологическое присоединение</w:t>
      </w:r>
      <w:r w:rsidR="00D32C4F">
        <w:rPr>
          <w:b/>
          <w:sz w:val="24"/>
          <w:szCs w:val="24"/>
        </w:rPr>
        <w:t xml:space="preserve"> </w:t>
      </w:r>
    </w:p>
    <w:p w:rsidR="00FC7D20" w:rsidRPr="00693D9B" w:rsidRDefault="00D32C4F" w:rsidP="002E2793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 сетям  ООО «Электросетевая компания» (г. </w:t>
      </w:r>
      <w:proofErr w:type="gramEnd"/>
      <w:r>
        <w:rPr>
          <w:b/>
          <w:sz w:val="24"/>
          <w:szCs w:val="24"/>
        </w:rPr>
        <w:t>Екатеринбург)</w:t>
      </w:r>
    </w:p>
    <w:p w:rsidR="002E2793" w:rsidRPr="00693D9B" w:rsidRDefault="002E2793" w:rsidP="002E2793">
      <w:pPr>
        <w:spacing w:line="240" w:lineRule="auto"/>
        <w:jc w:val="right"/>
        <w:rPr>
          <w:sz w:val="20"/>
          <w:szCs w:val="20"/>
        </w:rPr>
      </w:pPr>
      <w:r w:rsidRPr="00693D9B">
        <w:rPr>
          <w:sz w:val="20"/>
          <w:szCs w:val="20"/>
        </w:rPr>
        <w:t>Приложение № 3</w:t>
      </w:r>
    </w:p>
    <w:p w:rsidR="002E2793" w:rsidRPr="00693D9B" w:rsidRDefault="002E2793" w:rsidP="002E2793">
      <w:pPr>
        <w:spacing w:line="240" w:lineRule="auto"/>
        <w:jc w:val="right"/>
        <w:rPr>
          <w:sz w:val="20"/>
          <w:szCs w:val="20"/>
        </w:rPr>
      </w:pPr>
      <w:r w:rsidRPr="00693D9B">
        <w:rPr>
          <w:sz w:val="20"/>
          <w:szCs w:val="20"/>
        </w:rPr>
        <w:t>К методическим указаниям</w:t>
      </w:r>
    </w:p>
    <w:tbl>
      <w:tblPr>
        <w:tblStyle w:val="a3"/>
        <w:tblW w:w="0" w:type="auto"/>
        <w:tblLook w:val="04A0"/>
      </w:tblPr>
      <w:tblGrid>
        <w:gridCol w:w="773"/>
        <w:gridCol w:w="9192"/>
        <w:gridCol w:w="2374"/>
        <w:gridCol w:w="2447"/>
      </w:tblGrid>
      <w:tr w:rsidR="002E2793" w:rsidTr="00482E81">
        <w:tc>
          <w:tcPr>
            <w:tcW w:w="773" w:type="dxa"/>
          </w:tcPr>
          <w:p w:rsidR="002E2793" w:rsidRDefault="002E2793" w:rsidP="002E2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2E2793" w:rsidRDefault="002E2793" w:rsidP="002E279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92" w:type="dxa"/>
          </w:tcPr>
          <w:p w:rsidR="002E2793" w:rsidRPr="002E2793" w:rsidRDefault="002E2793" w:rsidP="002E2793">
            <w:pPr>
              <w:jc w:val="center"/>
              <w:rPr>
                <w:sz w:val="20"/>
                <w:szCs w:val="20"/>
              </w:rPr>
            </w:pPr>
            <w:r w:rsidRPr="002E2793">
              <w:rPr>
                <w:sz w:val="20"/>
                <w:szCs w:val="20"/>
              </w:rPr>
              <w:t>Показатели</w:t>
            </w:r>
          </w:p>
        </w:tc>
        <w:tc>
          <w:tcPr>
            <w:tcW w:w="2374" w:type="dxa"/>
          </w:tcPr>
          <w:p w:rsidR="002E2793" w:rsidRPr="002E2793" w:rsidRDefault="002E2793" w:rsidP="002E2793">
            <w:pPr>
              <w:jc w:val="center"/>
              <w:rPr>
                <w:sz w:val="20"/>
                <w:szCs w:val="20"/>
              </w:rPr>
            </w:pPr>
            <w:r w:rsidRPr="002E2793">
              <w:rPr>
                <w:sz w:val="20"/>
                <w:szCs w:val="20"/>
              </w:rPr>
              <w:t>Ожидаемые данные за текущий период</w:t>
            </w:r>
            <w:r w:rsidR="006950C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47" w:type="dxa"/>
          </w:tcPr>
          <w:p w:rsidR="002E2793" w:rsidRPr="002E2793" w:rsidRDefault="002E2793" w:rsidP="002E2793">
            <w:pPr>
              <w:jc w:val="center"/>
              <w:rPr>
                <w:sz w:val="20"/>
                <w:szCs w:val="20"/>
              </w:rPr>
            </w:pPr>
            <w:r w:rsidRPr="002E2793">
              <w:rPr>
                <w:sz w:val="20"/>
                <w:szCs w:val="20"/>
              </w:rPr>
              <w:t>Плановые показатели на следующий период</w:t>
            </w:r>
            <w:r w:rsidR="006950C2">
              <w:rPr>
                <w:sz w:val="20"/>
                <w:szCs w:val="20"/>
              </w:rPr>
              <w:t xml:space="preserve"> (руб.)</w:t>
            </w:r>
          </w:p>
        </w:tc>
      </w:tr>
      <w:tr w:rsidR="002E2793" w:rsidRPr="0082143F" w:rsidTr="00482E81">
        <w:tc>
          <w:tcPr>
            <w:tcW w:w="773" w:type="dxa"/>
          </w:tcPr>
          <w:p w:rsidR="002E2793" w:rsidRPr="0082143F" w:rsidRDefault="002E2793" w:rsidP="002E2793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</w:t>
            </w:r>
          </w:p>
        </w:tc>
        <w:tc>
          <w:tcPr>
            <w:tcW w:w="9192" w:type="dxa"/>
          </w:tcPr>
          <w:p w:rsidR="002E2793" w:rsidRPr="0082143F" w:rsidRDefault="0082143F" w:rsidP="002E2793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Расходы по выполнению мероприятий по технологическому присоединению, всего</w:t>
            </w:r>
          </w:p>
        </w:tc>
        <w:tc>
          <w:tcPr>
            <w:tcW w:w="2374" w:type="dxa"/>
          </w:tcPr>
          <w:p w:rsidR="002E2793" w:rsidRPr="0082143F" w:rsidRDefault="00482E81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2E2793" w:rsidRPr="0082143F" w:rsidRDefault="006950C2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3 261,96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1.1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1A22DD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232,17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1.2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Энергия на хозяйственные нужды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A11D2D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117,90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1.3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Оплата труда ППП (без ЕСН)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A11D2D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561,24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1.4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05782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168,37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Прочие расходы, всего, в том  числе: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BE75F0" w:rsidRPr="0082143F" w:rsidRDefault="00BE75F0" w:rsidP="00BE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2 174,09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1.5.1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- работы и услуги производственного характера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5931C2" w:rsidP="001A2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1 418,55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1.5.2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- налоги, всего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265098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- работы и услуги непроизводственного характера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112,86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E2793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1.5.3.1</w:t>
            </w:r>
          </w:p>
        </w:tc>
        <w:tc>
          <w:tcPr>
            <w:tcW w:w="9192" w:type="dxa"/>
          </w:tcPr>
          <w:p w:rsidR="00482E81" w:rsidRPr="0082143F" w:rsidRDefault="00A11D2D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82E81" w:rsidRPr="0082143F">
              <w:rPr>
                <w:sz w:val="20"/>
                <w:szCs w:val="20"/>
              </w:rPr>
              <w:t>слуги связи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1.5.3.2</w:t>
            </w:r>
          </w:p>
        </w:tc>
        <w:tc>
          <w:tcPr>
            <w:tcW w:w="9192" w:type="dxa"/>
          </w:tcPr>
          <w:p w:rsidR="00482E81" w:rsidRPr="0082143F" w:rsidRDefault="00A11D2D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82E81" w:rsidRPr="0082143F">
              <w:rPr>
                <w:sz w:val="20"/>
                <w:szCs w:val="20"/>
              </w:rPr>
              <w:t>асходы на охрану и пожарную безопасность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1.5.3.3</w:t>
            </w:r>
          </w:p>
        </w:tc>
        <w:tc>
          <w:tcPr>
            <w:tcW w:w="9192" w:type="dxa"/>
          </w:tcPr>
          <w:p w:rsidR="00482E81" w:rsidRPr="0082143F" w:rsidRDefault="00A11D2D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82E81" w:rsidRPr="0082143F">
              <w:rPr>
                <w:sz w:val="20"/>
                <w:szCs w:val="20"/>
              </w:rPr>
              <w:t xml:space="preserve">асходы на </w:t>
            </w:r>
            <w:proofErr w:type="gramStart"/>
            <w:r w:rsidR="00482E81" w:rsidRPr="0082143F">
              <w:rPr>
                <w:sz w:val="20"/>
                <w:szCs w:val="20"/>
              </w:rPr>
              <w:t>информационное</w:t>
            </w:r>
            <w:proofErr w:type="gramEnd"/>
            <w:r w:rsidR="00482E81" w:rsidRPr="0082143F">
              <w:rPr>
                <w:sz w:val="20"/>
                <w:szCs w:val="20"/>
              </w:rPr>
              <w:t xml:space="preserve"> обслуживании, консультационные и юридические услуги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05782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1.5.3.4</w:t>
            </w:r>
          </w:p>
        </w:tc>
        <w:tc>
          <w:tcPr>
            <w:tcW w:w="9192" w:type="dxa"/>
          </w:tcPr>
          <w:p w:rsidR="00482E81" w:rsidRPr="0082143F" w:rsidRDefault="00A11D2D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2E81" w:rsidRPr="0082143F">
              <w:rPr>
                <w:sz w:val="20"/>
                <w:szCs w:val="20"/>
              </w:rPr>
              <w:t>лата за аренду имущества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05782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112,86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1.5.3.5</w:t>
            </w:r>
          </w:p>
        </w:tc>
        <w:tc>
          <w:tcPr>
            <w:tcW w:w="9192" w:type="dxa"/>
          </w:tcPr>
          <w:p w:rsidR="00482E81" w:rsidRPr="0082143F" w:rsidRDefault="008E5E33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82E81" w:rsidRPr="0082143F">
              <w:rPr>
                <w:sz w:val="20"/>
                <w:szCs w:val="20"/>
              </w:rPr>
              <w:t>ругие прочие расходы,  связанные с производством и реализацией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proofErr w:type="spellStart"/>
            <w:r w:rsidRPr="0082143F">
              <w:rPr>
                <w:sz w:val="20"/>
                <w:szCs w:val="20"/>
              </w:rPr>
              <w:t>Внереализационные</w:t>
            </w:r>
            <w:proofErr w:type="spellEnd"/>
            <w:r w:rsidRPr="0082143F">
              <w:rPr>
                <w:sz w:val="20"/>
                <w:szCs w:val="20"/>
              </w:rPr>
              <w:t xml:space="preserve"> расходы, всего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BE75F0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1.6.1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расходы на услуги банков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1A22DD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1.6.2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% за пользование кредитом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265098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1.6.3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 на имущество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265098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8,19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1.6.4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обоснованные расходы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1.6.5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денежные выплаты социального характера (по Коллективному договору)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1.6.6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расходы из прибыли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2.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строительство объектов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хозяйства – от существующих объектов </w:t>
            </w:r>
            <w:proofErr w:type="spellStart"/>
            <w:r>
              <w:rPr>
                <w:sz w:val="20"/>
                <w:szCs w:val="20"/>
              </w:rPr>
              <w:t>электросетевого</w:t>
            </w:r>
            <w:proofErr w:type="spellEnd"/>
            <w:r>
              <w:rPr>
                <w:sz w:val="20"/>
                <w:szCs w:val="20"/>
              </w:rPr>
              <w:t xml:space="preserve"> хозяйства до присоединяемых объектов электроэнергетики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и (или) объектов электроэнергетики</w:t>
            </w:r>
          </w:p>
        </w:tc>
        <w:tc>
          <w:tcPr>
            <w:tcW w:w="2374" w:type="dxa"/>
          </w:tcPr>
          <w:p w:rsidR="001A22DD" w:rsidRDefault="001A22DD" w:rsidP="0033156E">
            <w:pPr>
              <w:jc w:val="center"/>
              <w:rPr>
                <w:sz w:val="20"/>
                <w:szCs w:val="20"/>
              </w:rPr>
            </w:pPr>
          </w:p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1A22DD" w:rsidRDefault="001A22DD" w:rsidP="00482E81">
            <w:pPr>
              <w:jc w:val="center"/>
              <w:rPr>
                <w:sz w:val="20"/>
                <w:szCs w:val="20"/>
              </w:rPr>
            </w:pPr>
          </w:p>
          <w:p w:rsidR="00482E81" w:rsidRPr="0082143F" w:rsidRDefault="001A22DD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3.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Выпадающие доходы/экономия средств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05782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2E81" w:rsidRPr="0082143F" w:rsidTr="00482E81">
        <w:tc>
          <w:tcPr>
            <w:tcW w:w="773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 w:rsidRPr="0082143F">
              <w:rPr>
                <w:sz w:val="20"/>
                <w:szCs w:val="20"/>
              </w:rPr>
              <w:t>4.</w:t>
            </w:r>
          </w:p>
        </w:tc>
        <w:tc>
          <w:tcPr>
            <w:tcW w:w="9192" w:type="dxa"/>
          </w:tcPr>
          <w:p w:rsidR="00482E81" w:rsidRPr="0082143F" w:rsidRDefault="00482E81" w:rsidP="002A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Необходимая валовая выручка (сумма п. 1 – 3)</w:t>
            </w:r>
          </w:p>
        </w:tc>
        <w:tc>
          <w:tcPr>
            <w:tcW w:w="2374" w:type="dxa"/>
          </w:tcPr>
          <w:p w:rsidR="00482E81" w:rsidRPr="0082143F" w:rsidRDefault="00482E81" w:rsidP="00331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7" w:type="dxa"/>
          </w:tcPr>
          <w:p w:rsidR="00482E81" w:rsidRPr="0082143F" w:rsidRDefault="008E5E33" w:rsidP="0048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3 261,96</w:t>
            </w:r>
          </w:p>
        </w:tc>
      </w:tr>
    </w:tbl>
    <w:p w:rsidR="002E2793" w:rsidRDefault="002E2793" w:rsidP="002E2793">
      <w:pPr>
        <w:spacing w:line="240" w:lineRule="auto"/>
        <w:rPr>
          <w:sz w:val="16"/>
          <w:szCs w:val="16"/>
        </w:rPr>
      </w:pPr>
    </w:p>
    <w:p w:rsidR="00693D9B" w:rsidRDefault="00693D9B" w:rsidP="002E2793">
      <w:pPr>
        <w:spacing w:line="240" w:lineRule="auto"/>
        <w:rPr>
          <w:sz w:val="16"/>
          <w:szCs w:val="16"/>
        </w:rPr>
      </w:pPr>
    </w:p>
    <w:p w:rsidR="00693D9B" w:rsidRPr="00693D9B" w:rsidRDefault="00693D9B" w:rsidP="002E27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 ООО «Электросетевая компания»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Екатеринбург) _________________________________ И.А. Старков</w:t>
      </w:r>
    </w:p>
    <w:sectPr w:rsidR="00693D9B" w:rsidRPr="00693D9B" w:rsidSect="002E27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2793"/>
    <w:rsid w:val="001A22DD"/>
    <w:rsid w:val="00231BCD"/>
    <w:rsid w:val="00265098"/>
    <w:rsid w:val="002E2793"/>
    <w:rsid w:val="002E6554"/>
    <w:rsid w:val="00482E81"/>
    <w:rsid w:val="005931C2"/>
    <w:rsid w:val="00693D9B"/>
    <w:rsid w:val="006950C2"/>
    <w:rsid w:val="00805782"/>
    <w:rsid w:val="0082143F"/>
    <w:rsid w:val="008E5E33"/>
    <w:rsid w:val="00A11D2D"/>
    <w:rsid w:val="00BE75F0"/>
    <w:rsid w:val="00D32C4F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КЛМЗ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starkov_ia</dc:creator>
  <cp:keywords/>
  <dc:description/>
  <cp:lastModifiedBy>starkov_ia</cp:lastModifiedBy>
  <cp:revision>7</cp:revision>
  <dcterms:created xsi:type="dcterms:W3CDTF">2014-12-12T05:23:00Z</dcterms:created>
  <dcterms:modified xsi:type="dcterms:W3CDTF">2014-12-15T09:46:00Z</dcterms:modified>
</cp:coreProperties>
</file>